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DEB85">
      <w:pPr>
        <w:widowControl/>
        <w:spacing w:before="100" w:beforeAutospacing="1" w:after="100" w:afterAutospacing="1" w:line="900" w:lineRule="atLeast"/>
        <w:jc w:val="center"/>
        <w:outlineLvl w:val="2"/>
        <w:rPr>
          <w:rFonts w:hint="eastAsia" w:ascii="黑体" w:hAnsi="Tahoma" w:eastAsia="黑体" w:cs="Tahoma"/>
          <w:b/>
          <w:bCs/>
          <w:kern w:val="0"/>
          <w:sz w:val="36"/>
          <w:szCs w:val="36"/>
          <w:lang w:eastAsia="zh-CN"/>
        </w:rPr>
      </w:pPr>
      <w:r>
        <w:rPr>
          <w:rFonts w:hint="eastAsia" w:ascii="黑体" w:hAnsi="Tahoma" w:eastAsia="黑体" w:cs="Tahoma"/>
          <w:b/>
          <w:bCs/>
          <w:kern w:val="0"/>
          <w:sz w:val="36"/>
          <w:szCs w:val="36"/>
          <w:lang w:val="en-US" w:eastAsia="zh-CN"/>
        </w:rPr>
        <w:t xml:space="preserve"> 工程</w:t>
      </w:r>
      <w:r>
        <w:rPr>
          <w:rFonts w:hint="eastAsia" w:ascii="黑体" w:hAnsi="Tahoma" w:eastAsia="黑体" w:cs="Tahoma"/>
          <w:b/>
          <w:bCs/>
          <w:kern w:val="0"/>
          <w:sz w:val="36"/>
          <w:szCs w:val="36"/>
        </w:rPr>
        <w:t>监理</w:t>
      </w:r>
      <w:r>
        <w:rPr>
          <w:rFonts w:hint="eastAsia" w:ascii="黑体" w:hAnsi="Tahoma" w:eastAsia="黑体" w:cs="Tahoma"/>
          <w:b/>
          <w:bCs/>
          <w:kern w:val="0"/>
          <w:sz w:val="36"/>
          <w:szCs w:val="36"/>
          <w:lang w:val="en-US" w:eastAsia="zh-CN"/>
        </w:rPr>
        <w:t>企业</w:t>
      </w:r>
      <w:r>
        <w:rPr>
          <w:rFonts w:hint="eastAsia" w:ascii="黑体" w:hAnsi="Tahoma" w:eastAsia="黑体" w:cs="Tahoma"/>
          <w:b/>
          <w:bCs/>
          <w:kern w:val="0"/>
          <w:sz w:val="36"/>
          <w:szCs w:val="36"/>
        </w:rPr>
        <w:t>自律</w:t>
      </w:r>
      <w:r>
        <w:rPr>
          <w:rFonts w:hint="eastAsia" w:ascii="黑体" w:hAnsi="Tahoma" w:eastAsia="黑体" w:cs="Tahoma"/>
          <w:b/>
          <w:bCs/>
          <w:kern w:val="0"/>
          <w:sz w:val="36"/>
          <w:szCs w:val="36"/>
          <w:lang w:val="en-US" w:eastAsia="zh-CN"/>
        </w:rPr>
        <w:t>承诺书</w:t>
      </w:r>
    </w:p>
    <w:p w14:paraId="7355E803">
      <w:pPr>
        <w:widowControl/>
        <w:wordWrap w:val="0"/>
        <w:spacing w:before="120" w:after="120" w:line="375" w:lineRule="atLeast"/>
        <w:ind w:firstLine="640" w:firstLineChars="200"/>
        <w:jc w:val="left"/>
        <w:rPr>
          <w:rFonts w:hint="eastAsia" w:ascii="楷体_GB2312" w:hAnsi="宋体" w:eastAsia="楷体_GB2312" w:cs="宋体"/>
          <w:color w:val="333333"/>
          <w:kern w:val="0"/>
          <w:sz w:val="32"/>
          <w:szCs w:val="32"/>
          <w:lang w:val="en-US" w:eastAsia="zh-CN"/>
        </w:rPr>
      </w:pPr>
      <w:r>
        <w:rPr>
          <w:rFonts w:hint="eastAsia" w:ascii="楷体_GB2312" w:hAnsi="宋体" w:eastAsia="楷体_GB2312" w:cs="宋体"/>
          <w:color w:val="333333"/>
          <w:kern w:val="0"/>
          <w:sz w:val="32"/>
          <w:szCs w:val="32"/>
        </w:rPr>
        <w:t>为促进监理行业健康发展</w:t>
      </w:r>
      <w:r>
        <w:rPr>
          <w:rFonts w:hint="eastAsia" w:ascii="楷体_GB2312" w:hAnsi="宋体" w:eastAsia="楷体_GB2312" w:cs="宋体"/>
          <w:color w:val="333333"/>
          <w:kern w:val="0"/>
          <w:sz w:val="32"/>
          <w:szCs w:val="32"/>
          <w:lang w:eastAsia="zh-CN"/>
        </w:rPr>
        <w:t>，</w:t>
      </w:r>
      <w:r>
        <w:rPr>
          <w:rFonts w:hint="eastAsia" w:ascii="楷体_GB2312" w:hAnsi="宋体" w:eastAsia="楷体_GB2312" w:cs="宋体"/>
          <w:color w:val="333333"/>
          <w:kern w:val="0"/>
          <w:sz w:val="32"/>
          <w:szCs w:val="32"/>
          <w:lang w:val="en-US" w:eastAsia="zh-CN"/>
        </w:rPr>
        <w:t>加强监理企业自律，增</w:t>
      </w:r>
      <w:r>
        <w:rPr>
          <w:rFonts w:hint="eastAsia" w:ascii="楷体_GB2312" w:hAnsi="宋体" w:eastAsia="楷体_GB2312" w:cs="宋体"/>
          <w:color w:val="333333"/>
          <w:kern w:val="0"/>
          <w:sz w:val="32"/>
          <w:szCs w:val="32"/>
        </w:rPr>
        <w:t>强监理</w:t>
      </w:r>
      <w:r>
        <w:rPr>
          <w:rFonts w:hint="eastAsia" w:ascii="楷体_GB2312" w:hAnsi="宋体" w:eastAsia="楷体_GB2312" w:cs="宋体"/>
          <w:color w:val="333333"/>
          <w:kern w:val="0"/>
          <w:sz w:val="32"/>
          <w:szCs w:val="32"/>
          <w:lang w:val="en-US" w:eastAsia="zh-CN"/>
        </w:rPr>
        <w:t>企业</w:t>
      </w:r>
      <w:r>
        <w:rPr>
          <w:rFonts w:hint="eastAsia" w:ascii="楷体_GB2312" w:hAnsi="宋体" w:eastAsia="楷体_GB2312" w:cs="宋体"/>
          <w:color w:val="333333"/>
          <w:kern w:val="0"/>
          <w:sz w:val="32"/>
          <w:szCs w:val="32"/>
        </w:rPr>
        <w:t>诚信</w:t>
      </w:r>
      <w:r>
        <w:rPr>
          <w:rFonts w:hint="eastAsia" w:ascii="楷体_GB2312" w:hAnsi="宋体" w:eastAsia="楷体_GB2312" w:cs="宋体"/>
          <w:color w:val="333333"/>
          <w:kern w:val="0"/>
          <w:sz w:val="32"/>
          <w:szCs w:val="32"/>
          <w:lang w:val="en-US" w:eastAsia="zh-CN"/>
        </w:rPr>
        <w:t>意识</w:t>
      </w:r>
      <w:r>
        <w:rPr>
          <w:rFonts w:hint="eastAsia" w:ascii="楷体_GB2312" w:hAnsi="宋体" w:eastAsia="楷体_GB2312" w:cs="宋体"/>
          <w:color w:val="333333"/>
          <w:kern w:val="0"/>
          <w:sz w:val="32"/>
          <w:szCs w:val="32"/>
        </w:rPr>
        <w:t>，规范监理行业行为，提高监理服务质量，维护市场秩序，</w:t>
      </w:r>
      <w:r>
        <w:rPr>
          <w:rFonts w:hint="eastAsia" w:ascii="楷体_GB2312" w:hAnsi="宋体" w:eastAsia="楷体_GB2312" w:cs="宋体"/>
          <w:color w:val="333333"/>
          <w:kern w:val="0"/>
          <w:sz w:val="32"/>
          <w:szCs w:val="32"/>
          <w:lang w:val="en-US" w:eastAsia="zh-CN"/>
        </w:rPr>
        <w:t>我单位郑重承诺：</w:t>
      </w:r>
    </w:p>
    <w:p w14:paraId="1D21DEE9">
      <w:pPr>
        <w:widowControl/>
        <w:wordWrap w:val="0"/>
        <w:spacing w:before="120" w:after="120" w:line="375" w:lineRule="atLeast"/>
        <w:ind w:firstLine="640" w:firstLineChars="200"/>
        <w:jc w:val="left"/>
        <w:rPr>
          <w:rFonts w:hint="eastAsia" w:ascii="楷体_GB2312" w:hAnsi="宋体" w:eastAsia="楷体_GB2312" w:cs="宋体"/>
          <w:color w:val="333333"/>
          <w:kern w:val="0"/>
          <w:sz w:val="32"/>
          <w:szCs w:val="32"/>
          <w:lang w:val="en-US" w:eastAsia="zh-CN"/>
        </w:rPr>
      </w:pPr>
      <w:r>
        <w:rPr>
          <w:rFonts w:hint="eastAsia" w:ascii="楷体_GB2312" w:hAnsi="宋体" w:eastAsia="楷体_GB2312" w:cs="宋体"/>
          <w:color w:val="333333"/>
          <w:kern w:val="0"/>
          <w:sz w:val="32"/>
          <w:szCs w:val="32"/>
          <w:lang w:val="en-US" w:eastAsia="zh-CN"/>
        </w:rPr>
        <w:t>1.企业和从业人员自觉遵守国家、江苏省和苏州市建筑市场的法律、法规、规章和有关规定，全面履行各项应尽的义务，自觉接受苏州市各级建设行政主管部门的监管和行业协会的工作指导，为社会提供质量合格、用户满意的服务。</w:t>
      </w:r>
    </w:p>
    <w:p w14:paraId="20D421EA">
      <w:pPr>
        <w:widowControl/>
        <w:wordWrap w:val="0"/>
        <w:spacing w:before="120" w:after="120" w:line="375" w:lineRule="atLeast"/>
        <w:ind w:firstLine="640" w:firstLineChars="200"/>
        <w:jc w:val="left"/>
        <w:rPr>
          <w:rFonts w:hint="eastAsia" w:ascii="楷体_GB2312" w:hAnsi="宋体" w:eastAsia="楷体_GB2312" w:cs="宋体"/>
          <w:color w:val="333333"/>
          <w:kern w:val="0"/>
          <w:sz w:val="32"/>
          <w:szCs w:val="32"/>
          <w:lang w:val="en-US" w:eastAsia="zh-CN"/>
        </w:rPr>
      </w:pPr>
      <w:r>
        <w:rPr>
          <w:rFonts w:hint="eastAsia" w:ascii="楷体_GB2312" w:hAnsi="宋体" w:eastAsia="楷体_GB2312" w:cs="宋体"/>
          <w:color w:val="333333"/>
          <w:kern w:val="0"/>
          <w:sz w:val="32"/>
          <w:szCs w:val="32"/>
          <w:lang w:val="en-US" w:eastAsia="zh-CN"/>
        </w:rPr>
        <w:t>2.企业依法从事建筑经营活动，应证照齐全，严格按照资质范围承揽工程，不转包、不挂靠、不违法分包，不出借转让企业资质和营业执照。</w:t>
      </w:r>
    </w:p>
    <w:p w14:paraId="6A2B1650">
      <w:pPr>
        <w:widowControl/>
        <w:wordWrap w:val="0"/>
        <w:spacing w:before="120" w:after="120" w:line="375" w:lineRule="atLeast"/>
        <w:ind w:firstLine="640" w:firstLineChars="200"/>
        <w:jc w:val="left"/>
        <w:rPr>
          <w:rFonts w:hint="eastAsia" w:ascii="楷体_GB2312" w:hAnsi="宋体" w:eastAsia="楷体_GB2312" w:cs="宋体"/>
          <w:color w:val="333333"/>
          <w:kern w:val="0"/>
          <w:sz w:val="32"/>
          <w:szCs w:val="32"/>
          <w:lang w:val="en-US" w:eastAsia="zh-CN"/>
        </w:rPr>
      </w:pPr>
      <w:r>
        <w:rPr>
          <w:rFonts w:hint="eastAsia" w:ascii="楷体_GB2312" w:hAnsi="宋体" w:eastAsia="楷体_GB2312" w:cs="宋体"/>
          <w:color w:val="333333"/>
          <w:kern w:val="0"/>
          <w:sz w:val="32"/>
          <w:szCs w:val="32"/>
          <w:lang w:val="en-US" w:eastAsia="zh-CN"/>
        </w:rPr>
        <w:t>3.遵纪守法，诚实守信，杜绝围标、串标、弄虚作假、签订阴阳合同等违法违规竞争手段。</w:t>
      </w:r>
    </w:p>
    <w:p w14:paraId="74D4D165">
      <w:pPr>
        <w:widowControl/>
        <w:wordWrap w:val="0"/>
        <w:spacing w:before="120" w:after="120" w:line="375" w:lineRule="atLeast"/>
        <w:ind w:firstLine="640" w:firstLineChars="200"/>
        <w:jc w:val="left"/>
        <w:rPr>
          <w:rFonts w:hint="eastAsia" w:ascii="楷体_GB2312" w:hAnsi="宋体" w:eastAsia="楷体_GB2312" w:cs="宋体"/>
          <w:color w:val="333333"/>
          <w:kern w:val="0"/>
          <w:sz w:val="32"/>
          <w:szCs w:val="32"/>
          <w:lang w:val="en-US" w:eastAsia="zh-CN"/>
        </w:rPr>
      </w:pPr>
      <w:r>
        <w:rPr>
          <w:rFonts w:hint="eastAsia" w:ascii="楷体_GB2312" w:hAnsi="宋体" w:eastAsia="楷体_GB2312" w:cs="宋体"/>
          <w:color w:val="333333"/>
          <w:kern w:val="0"/>
          <w:sz w:val="32"/>
          <w:szCs w:val="32"/>
          <w:lang w:val="en-US" w:eastAsia="zh-CN"/>
        </w:rPr>
        <w:t>4.维护行业整体利益，加强业界合作，公平、公正参与市场竞争，不以相互压缩合理价格、诋毁同行等手段承揽项目。</w:t>
      </w:r>
    </w:p>
    <w:p w14:paraId="228691F7">
      <w:pPr>
        <w:widowControl/>
        <w:wordWrap w:val="0"/>
        <w:spacing w:before="120" w:after="120" w:line="375" w:lineRule="atLeast"/>
        <w:ind w:firstLine="640" w:firstLineChars="200"/>
        <w:jc w:val="left"/>
        <w:rPr>
          <w:rFonts w:hint="eastAsia" w:ascii="楷体_GB2312" w:hAnsi="宋体" w:eastAsia="楷体_GB2312" w:cs="宋体"/>
          <w:color w:val="333333"/>
          <w:kern w:val="0"/>
          <w:sz w:val="32"/>
          <w:szCs w:val="32"/>
          <w:lang w:val="en-US" w:eastAsia="zh-CN"/>
        </w:rPr>
      </w:pPr>
      <w:r>
        <w:rPr>
          <w:rFonts w:hint="eastAsia" w:ascii="楷体_GB2312" w:hAnsi="宋体" w:eastAsia="楷体_GB2312" w:cs="宋体"/>
          <w:color w:val="333333"/>
          <w:kern w:val="0"/>
          <w:sz w:val="32"/>
          <w:szCs w:val="32"/>
          <w:lang w:val="en-US" w:eastAsia="zh-CN"/>
        </w:rPr>
        <w:t>5.保持监理工作的独立性，不受任何单位或个人干预，客观、公正地履行监理职责。</w:t>
      </w:r>
    </w:p>
    <w:p w14:paraId="3974B749">
      <w:pPr>
        <w:widowControl/>
        <w:wordWrap w:val="0"/>
        <w:spacing w:before="120" w:after="120" w:line="375" w:lineRule="atLeast"/>
        <w:ind w:firstLine="640" w:firstLineChars="200"/>
        <w:jc w:val="left"/>
        <w:rPr>
          <w:rFonts w:hint="eastAsia" w:ascii="楷体_GB2312" w:hAnsi="宋体" w:eastAsia="楷体_GB2312" w:cs="宋体"/>
          <w:color w:val="333333"/>
          <w:kern w:val="0"/>
          <w:sz w:val="32"/>
          <w:szCs w:val="32"/>
          <w:lang w:val="en-US" w:eastAsia="zh-CN"/>
        </w:rPr>
      </w:pPr>
      <w:r>
        <w:rPr>
          <w:rFonts w:hint="eastAsia" w:ascii="楷体_GB2312" w:hAnsi="宋体" w:eastAsia="楷体_GB2312" w:cs="宋体"/>
          <w:color w:val="333333"/>
          <w:kern w:val="0"/>
          <w:sz w:val="32"/>
          <w:szCs w:val="32"/>
          <w:lang w:val="en-US" w:eastAsia="zh-CN"/>
        </w:rPr>
        <w:t>6.以工程质量安全为核心，严格执行技术规范，确保监理服务科学、规范、高效。</w:t>
      </w:r>
    </w:p>
    <w:p w14:paraId="7E7509B2">
      <w:pPr>
        <w:widowControl/>
        <w:wordWrap w:val="0"/>
        <w:spacing w:before="120" w:after="120" w:line="375" w:lineRule="atLeast"/>
        <w:ind w:firstLine="640" w:firstLineChars="200"/>
        <w:jc w:val="left"/>
        <w:rPr>
          <w:rFonts w:hint="eastAsia" w:ascii="楷体_GB2312" w:hAnsi="宋体" w:eastAsia="楷体_GB2312" w:cs="宋体"/>
          <w:color w:val="333333"/>
          <w:kern w:val="0"/>
          <w:sz w:val="32"/>
          <w:szCs w:val="32"/>
          <w:lang w:val="en-US" w:eastAsia="zh-CN"/>
        </w:rPr>
      </w:pPr>
      <w:r>
        <w:rPr>
          <w:rFonts w:hint="eastAsia" w:ascii="楷体_GB2312" w:hAnsi="宋体" w:eastAsia="楷体_GB2312" w:cs="宋体"/>
          <w:color w:val="333333"/>
          <w:kern w:val="0"/>
          <w:sz w:val="32"/>
          <w:szCs w:val="32"/>
          <w:lang w:val="en-US" w:eastAsia="zh-CN"/>
        </w:rPr>
        <w:t>7.抵制商业贿赂、利益输送等不正当行为，保持廉洁从业。</w:t>
      </w:r>
    </w:p>
    <w:p w14:paraId="364FB71E">
      <w:pPr>
        <w:widowControl/>
        <w:wordWrap w:val="0"/>
        <w:spacing w:before="120" w:after="120" w:line="375" w:lineRule="atLeast"/>
        <w:ind w:firstLine="640" w:firstLineChars="200"/>
        <w:jc w:val="left"/>
        <w:rPr>
          <w:rFonts w:hint="eastAsia" w:ascii="楷体_GB2312" w:hAnsi="宋体" w:eastAsia="楷体_GB2312" w:cs="宋体"/>
          <w:color w:val="333333"/>
          <w:kern w:val="0"/>
          <w:sz w:val="32"/>
          <w:szCs w:val="32"/>
          <w:lang w:val="en-US" w:eastAsia="zh-CN"/>
        </w:rPr>
      </w:pPr>
      <w:r>
        <w:rPr>
          <w:rFonts w:hint="eastAsia" w:ascii="楷体_GB2312" w:hAnsi="宋体" w:eastAsia="楷体_GB2312" w:cs="宋体"/>
          <w:color w:val="333333"/>
          <w:kern w:val="0"/>
          <w:sz w:val="32"/>
          <w:szCs w:val="32"/>
          <w:lang w:val="en-US" w:eastAsia="zh-CN"/>
        </w:rPr>
        <w:t>8.建立健全内部管理制度，保障从业人员权益。组织从业人员参加相关业务培训和廉洁自律教育，持续提升从业人员的业务水平和工作能力，加强服务质量考评。</w:t>
      </w:r>
    </w:p>
    <w:p w14:paraId="5E02E45D">
      <w:pPr>
        <w:widowControl/>
        <w:wordWrap w:val="0"/>
        <w:spacing w:before="120" w:after="120" w:line="375" w:lineRule="atLeast"/>
        <w:ind w:firstLine="640" w:firstLineChars="200"/>
        <w:jc w:val="left"/>
        <w:rPr>
          <w:rFonts w:hint="eastAsia" w:ascii="楷体_GB2312" w:hAnsi="宋体" w:eastAsia="楷体_GB2312" w:cs="宋体"/>
          <w:color w:val="333333"/>
          <w:kern w:val="0"/>
          <w:sz w:val="32"/>
          <w:szCs w:val="32"/>
          <w:lang w:val="en-US" w:eastAsia="zh-CN"/>
        </w:rPr>
      </w:pPr>
      <w:r>
        <w:rPr>
          <w:rFonts w:hint="eastAsia" w:ascii="楷体_GB2312" w:hAnsi="宋体" w:eastAsia="楷体_GB2312" w:cs="宋体"/>
          <w:color w:val="333333"/>
          <w:kern w:val="0"/>
          <w:sz w:val="32"/>
          <w:szCs w:val="32"/>
          <w:lang w:val="en-US" w:eastAsia="zh-CN"/>
        </w:rPr>
        <w:t>9.强化依法纳税意识，自觉照章纳税。依法及时向主管部门报送企业经营统计数据，不得瞒报、虚报、漏报。</w:t>
      </w:r>
    </w:p>
    <w:p w14:paraId="220D15A1">
      <w:pPr>
        <w:widowControl/>
        <w:wordWrap w:val="0"/>
        <w:spacing w:before="120" w:after="120" w:line="375" w:lineRule="atLeast"/>
        <w:ind w:firstLine="640" w:firstLineChars="200"/>
        <w:jc w:val="left"/>
        <w:rPr>
          <w:rFonts w:hint="eastAsia" w:ascii="楷体_GB2312" w:hAnsi="宋体" w:eastAsia="楷体_GB2312" w:cs="宋体"/>
          <w:color w:val="333333"/>
          <w:kern w:val="0"/>
          <w:sz w:val="32"/>
          <w:szCs w:val="32"/>
          <w:lang w:val="en-US" w:eastAsia="zh-CN"/>
        </w:rPr>
      </w:pPr>
      <w:r>
        <w:rPr>
          <w:rFonts w:hint="eastAsia" w:ascii="楷体_GB2312" w:hAnsi="宋体" w:eastAsia="楷体_GB2312" w:cs="宋体"/>
          <w:color w:val="333333"/>
          <w:kern w:val="0"/>
          <w:sz w:val="32"/>
          <w:szCs w:val="32"/>
          <w:lang w:val="en-US" w:eastAsia="zh-CN"/>
        </w:rPr>
        <w:t>10.自觉遵守职业道德，从业人员不违反法律法规，不违反强制标准和职工守则，不损害国家、企业和他人的合法权益，不泄露商业机密。</w:t>
      </w:r>
    </w:p>
    <w:p w14:paraId="4AED1F91">
      <w:pPr>
        <w:widowControl/>
        <w:wordWrap w:val="0"/>
        <w:spacing w:before="120" w:after="120" w:line="375" w:lineRule="atLeast"/>
        <w:ind w:firstLine="640" w:firstLineChars="200"/>
        <w:jc w:val="left"/>
        <w:rPr>
          <w:rFonts w:hint="eastAsia" w:ascii="楷体_GB2312" w:hAnsi="宋体" w:eastAsia="楷体_GB2312" w:cs="宋体"/>
          <w:color w:val="333333"/>
          <w:kern w:val="0"/>
          <w:sz w:val="32"/>
          <w:szCs w:val="32"/>
          <w:lang w:val="en-US" w:eastAsia="zh-CN"/>
        </w:rPr>
      </w:pPr>
      <w:r>
        <w:rPr>
          <w:rFonts w:hint="eastAsia" w:ascii="楷体_GB2312" w:hAnsi="宋体" w:eastAsia="楷体_GB2312" w:cs="宋体"/>
          <w:color w:val="333333"/>
          <w:kern w:val="0"/>
          <w:sz w:val="32"/>
          <w:szCs w:val="32"/>
          <w:lang w:val="en-US" w:eastAsia="zh-CN"/>
        </w:rPr>
        <w:t>我单位将切实履行上述承诺，如提交《工程监理企业自律承诺书》后发生重大不良行为的，除按不良信息扣分标准扣减信用分外，取消该良好信息加分, 自愿接受各级建设行政主管部门依法给予的处理。</w:t>
      </w:r>
    </w:p>
    <w:p w14:paraId="1E8137C3">
      <w:pPr>
        <w:widowControl/>
        <w:wordWrap w:val="0"/>
        <w:spacing w:before="120" w:after="120" w:line="375" w:lineRule="atLeast"/>
        <w:ind w:firstLine="640" w:firstLineChars="200"/>
        <w:jc w:val="left"/>
        <w:rPr>
          <w:rFonts w:hint="eastAsia" w:ascii="楷体_GB2312" w:hAnsi="宋体" w:eastAsia="楷体_GB2312" w:cs="宋体"/>
          <w:color w:val="333333"/>
          <w:kern w:val="0"/>
          <w:sz w:val="32"/>
          <w:szCs w:val="32"/>
          <w:lang w:val="en-US" w:eastAsia="zh-CN"/>
        </w:rPr>
      </w:pPr>
    </w:p>
    <w:p w14:paraId="3F2F651D">
      <w:pPr>
        <w:widowControl/>
        <w:wordWrap w:val="0"/>
        <w:spacing w:before="120" w:after="120" w:line="375" w:lineRule="atLeast"/>
        <w:ind w:firstLine="640" w:firstLineChars="200"/>
        <w:jc w:val="left"/>
        <w:rPr>
          <w:rFonts w:hint="eastAsia" w:ascii="楷体_GB2312" w:hAnsi="宋体" w:eastAsia="楷体_GB2312" w:cs="宋体"/>
          <w:color w:val="333333"/>
          <w:kern w:val="0"/>
          <w:sz w:val="32"/>
          <w:szCs w:val="32"/>
          <w:lang w:val="en-US" w:eastAsia="zh-CN"/>
        </w:rPr>
      </w:pPr>
      <w:r>
        <w:rPr>
          <w:rFonts w:hint="eastAsia" w:ascii="楷体_GB2312" w:hAnsi="宋体" w:eastAsia="楷体_GB2312" w:cs="宋体"/>
          <w:color w:val="333333"/>
          <w:kern w:val="0"/>
          <w:sz w:val="32"/>
          <w:szCs w:val="32"/>
          <w:lang w:val="en-US" w:eastAsia="zh-CN"/>
        </w:rPr>
        <w:t>承诺单位：（盖章）           见证单位：（盖章）</w:t>
      </w:r>
    </w:p>
    <w:p w14:paraId="6CF864CD">
      <w:pPr>
        <w:widowControl/>
        <w:wordWrap w:val="0"/>
        <w:spacing w:before="120" w:after="120" w:line="375" w:lineRule="atLeast"/>
        <w:ind w:firstLine="640" w:firstLineChars="200"/>
        <w:jc w:val="left"/>
        <w:rPr>
          <w:rFonts w:hint="eastAsia" w:ascii="楷体_GB2312" w:hAnsi="宋体" w:eastAsia="楷体_GB2312" w:cs="宋体"/>
          <w:color w:val="333333"/>
          <w:kern w:val="0"/>
          <w:sz w:val="32"/>
          <w:szCs w:val="32"/>
          <w:lang w:val="en-US" w:eastAsia="zh-CN"/>
        </w:rPr>
      </w:pPr>
      <w:r>
        <w:rPr>
          <w:rFonts w:hint="eastAsia" w:ascii="楷体_GB2312" w:hAnsi="宋体" w:eastAsia="楷体_GB2312" w:cs="宋体"/>
          <w:color w:val="333333"/>
          <w:kern w:val="0"/>
          <w:sz w:val="32"/>
          <w:szCs w:val="32"/>
          <w:lang w:val="en-US" w:eastAsia="zh-CN"/>
        </w:rPr>
        <w:t>法定代表人:</w:t>
      </w:r>
    </w:p>
    <w:p w14:paraId="15753D6B">
      <w:pPr>
        <w:widowControl/>
        <w:wordWrap w:val="0"/>
        <w:spacing w:before="120" w:after="120" w:line="375" w:lineRule="atLeast"/>
        <w:ind w:firstLine="640" w:firstLineChars="200"/>
        <w:jc w:val="left"/>
        <w:rPr>
          <w:rFonts w:hint="eastAsia" w:ascii="楷体_GB2312" w:hAnsi="宋体" w:eastAsia="楷体_GB2312" w:cs="宋体"/>
          <w:color w:val="333333"/>
          <w:kern w:val="0"/>
          <w:sz w:val="32"/>
          <w:szCs w:val="32"/>
          <w:lang w:val="en-US" w:eastAsia="zh-CN"/>
        </w:rPr>
      </w:pPr>
      <w:r>
        <w:rPr>
          <w:rFonts w:hint="eastAsia" w:ascii="楷体_GB2312" w:hAnsi="宋体" w:eastAsia="楷体_GB2312" w:cs="宋体"/>
          <w:color w:val="333333"/>
          <w:kern w:val="0"/>
          <w:sz w:val="32"/>
          <w:szCs w:val="32"/>
          <w:lang w:val="en-US" w:eastAsia="zh-CN"/>
        </w:rPr>
        <w:t>联系人：</w:t>
      </w:r>
    </w:p>
    <w:p w14:paraId="66C6581C">
      <w:pPr>
        <w:widowControl/>
        <w:wordWrap w:val="0"/>
        <w:spacing w:before="120" w:after="120" w:line="375" w:lineRule="atLeast"/>
        <w:ind w:firstLine="640" w:firstLineChars="200"/>
        <w:jc w:val="left"/>
        <w:rPr>
          <w:rFonts w:hint="eastAsia" w:ascii="楷体_GB2312" w:hAnsi="宋体" w:eastAsia="楷体_GB2312" w:cs="宋体"/>
          <w:color w:val="333333"/>
          <w:kern w:val="0"/>
          <w:sz w:val="32"/>
          <w:szCs w:val="32"/>
          <w:lang w:val="en-US" w:eastAsia="zh-CN"/>
        </w:rPr>
      </w:pPr>
      <w:r>
        <w:rPr>
          <w:rFonts w:hint="eastAsia" w:ascii="楷体_GB2312" w:hAnsi="宋体" w:eastAsia="楷体_GB2312" w:cs="宋体"/>
          <w:color w:val="333333"/>
          <w:kern w:val="0"/>
          <w:sz w:val="32"/>
          <w:szCs w:val="32"/>
          <w:lang w:val="en-US" w:eastAsia="zh-CN"/>
        </w:rPr>
        <w:t>联系电话：</w:t>
      </w:r>
    </w:p>
    <w:p w14:paraId="17EB8473">
      <w:pPr>
        <w:widowControl/>
        <w:wordWrap w:val="0"/>
        <w:spacing w:before="120" w:after="120" w:line="375" w:lineRule="atLeast"/>
        <w:ind w:firstLine="640" w:firstLineChars="200"/>
        <w:jc w:val="left"/>
        <w:rPr>
          <w:rFonts w:hint="eastAsia" w:ascii="楷体_GB2312" w:hAnsi="Tahoma" w:eastAsia="楷体_GB2312" w:cs="Tahoma"/>
          <w:b/>
          <w:bCs/>
          <w:color w:val="000000"/>
          <w:kern w:val="0"/>
          <w:sz w:val="32"/>
          <w:szCs w:val="32"/>
        </w:rPr>
      </w:pPr>
      <w:r>
        <w:rPr>
          <w:rFonts w:hint="eastAsia" w:ascii="楷体_GB2312" w:hAnsi="宋体" w:eastAsia="楷体_GB2312" w:cs="宋体"/>
          <w:color w:val="333333"/>
          <w:kern w:val="0"/>
          <w:sz w:val="32"/>
          <w:szCs w:val="32"/>
          <w:lang w:val="en-US" w:eastAsia="zh-CN"/>
        </w:rPr>
        <w:t>日期：                       日期：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7237A"/>
    <w:rsid w:val="2F8D3992"/>
    <w:rsid w:val="31E748DD"/>
    <w:rsid w:val="355244FE"/>
    <w:rsid w:val="5BE2525D"/>
    <w:rsid w:val="660D0E64"/>
    <w:rsid w:val="7578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597</Words>
  <Characters>597</Characters>
  <Lines>0</Lines>
  <Paragraphs>0</Paragraphs>
  <TotalTime>9</TotalTime>
  <ScaleCrop>false</ScaleCrop>
  <LinksUpToDate>false</LinksUpToDate>
  <CharactersWithSpaces>643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2025-06-10T02:08:00Z</dcterms:created>
  <dc:creator>Lenovo</dc:creator>
  <cp:lastModifiedBy>翁相如</cp:lastModifiedBy>
  <dcterms:modified xsi:type="dcterms:W3CDTF">2025-07-31T03:49:32Z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eyJoZGlkIjoiNzI5ZDk5ZjA1YjZkNTc2MmYxMWM1YTQzZmU3ZTFhZWIiLCJ1c2VySWQiOiI5NjA3Njg1MjcifQ==</vt:lpwstr>
  </property>
  <property fmtid="{D5CDD505-2E9C-101B-9397-08002B2CF9AE}" pid="4" name="ICV">
    <vt:lpwstr>7FC39976A47946BFA9FD9AF8012DE3D7_12</vt:lpwstr>
  </property>
</Properties>
</file>